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4C" w:rsidRDefault="0091328A">
      <w:pPr>
        <w:pStyle w:val="a4"/>
        <w:ind w:left="3"/>
        <w:rPr>
          <w:u w:val="none"/>
        </w:rPr>
      </w:pPr>
      <w:r>
        <w:rPr>
          <w:u w:val="none"/>
        </w:rPr>
        <w:t>Консультация</w:t>
      </w:r>
      <w:r>
        <w:rPr>
          <w:spacing w:val="-8"/>
          <w:u w:val="none"/>
        </w:rPr>
        <w:t xml:space="preserve"> </w:t>
      </w:r>
      <w:r>
        <w:rPr>
          <w:u w:val="none"/>
        </w:rPr>
        <w:t>для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педагогов</w:t>
      </w:r>
    </w:p>
    <w:p w:rsidR="0098274C" w:rsidRDefault="0091328A">
      <w:pPr>
        <w:pStyle w:val="a4"/>
        <w:spacing w:before="202"/>
        <w:rPr>
          <w:u w:val="none"/>
        </w:rPr>
      </w:pPr>
      <w:r>
        <w:t>«Организация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прогулок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экскурсий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u w:val="none"/>
        </w:rPr>
        <w:t xml:space="preserve"> </w:t>
      </w:r>
      <w:r>
        <w:rPr>
          <w:spacing w:val="-2"/>
        </w:rPr>
        <w:t>период»</w:t>
      </w:r>
    </w:p>
    <w:p w:rsidR="0098274C" w:rsidRDefault="0091328A">
      <w:pPr>
        <w:pStyle w:val="a3"/>
        <w:spacing w:before="201"/>
      </w:pPr>
      <w:r>
        <w:t xml:space="preserve">Замечательным отдыхом в летний период, а также способом познания окружающего мира и себя в </w:t>
      </w:r>
      <w:proofErr w:type="spellStart"/>
      <w:r>
        <w:t>н</w:t>
      </w:r>
      <w:r>
        <w:rPr>
          <w:rFonts w:ascii="Calibri" w:hAnsi="Calibri"/>
        </w:rPr>
        <w:t>ѐ</w:t>
      </w:r>
      <w:proofErr w:type="gramStart"/>
      <w:r>
        <w:t>м</w:t>
      </w:r>
      <w:proofErr w:type="spellEnd"/>
      <w:proofErr w:type="gramEnd"/>
      <w:r>
        <w:t xml:space="preserve"> станут для детей прогулки – походы, экскурсии, целевые прогулки. Естественные природные условия подарят дошкольникам массу впечатлений и будут способствовать совершенствованию движения.</w:t>
      </w:r>
    </w:p>
    <w:p w:rsidR="0098274C" w:rsidRDefault="0091328A">
      <w:pPr>
        <w:pStyle w:val="a3"/>
        <w:ind w:firstLine="417"/>
      </w:pPr>
      <w:r>
        <w:t>Каждой прогулке-походу, целевой прогулке и экскурсии предшествует пр</w:t>
      </w:r>
      <w:r>
        <w:t>едварительная работа с дошкольниками. Так, воспитатель не только проводит цикл бесед, игр, занятий, на которых дети получают необходимую информацию, овладевают специальными терминами, но и активизирует знание правил дорожного движения на случай, если маршр</w:t>
      </w:r>
      <w:r>
        <w:t>ут прогулки - похода пересекает автомобильные дороги.</w:t>
      </w:r>
    </w:p>
    <w:p w:rsidR="0098274C" w:rsidRDefault="0091328A">
      <w:pPr>
        <w:pStyle w:val="a3"/>
        <w:ind w:right="141" w:firstLine="347"/>
      </w:pPr>
      <w:r>
        <w:t>Медицинская сестра дошкольного учреждения формирует группы детей</w:t>
      </w:r>
      <w:r>
        <w:rPr>
          <w:spacing w:val="40"/>
        </w:rPr>
        <w:t xml:space="preserve"> </w:t>
      </w:r>
      <w:r>
        <w:t>на основе состояния их здоровья и уровня физического развития, комплектует специальную походную аптечку, проводит совместно с воспитателе</w:t>
      </w:r>
      <w:r>
        <w:t>м беседы о правилах безопасного поведения в природных условиях, способах оказания первой медицинской помощи.</w:t>
      </w:r>
    </w:p>
    <w:p w:rsidR="0098274C" w:rsidRDefault="0091328A">
      <w:pPr>
        <w:pStyle w:val="a3"/>
        <w:ind w:right="138" w:firstLine="347"/>
      </w:pPr>
      <w:r>
        <w:t>Перед проведением прогулки-похода, экскурсии, целевой прогулки дошкольникам сообщается цель предстоящей деятельности, с тем, чтобы вызвать у них ин</w:t>
      </w:r>
      <w:r>
        <w:t>терес. Дети должны знать, куда пойдут, зачем, что увидят. При подготовке прогулки-похода, экскурсии, целевой прогулки нужно обратить внимание на одежду детей. Она должна быть легкой дети должны одеваться с учетом погоды и сезона.</w:t>
      </w:r>
    </w:p>
    <w:p w:rsidR="0098274C" w:rsidRDefault="0091328A">
      <w:pPr>
        <w:pStyle w:val="a3"/>
        <w:ind w:right="137" w:firstLine="347"/>
      </w:pPr>
      <w:r>
        <w:t>Содержание прогулок-походо</w:t>
      </w:r>
      <w:r>
        <w:t>в, целевых прогулок, экскурсий зависит от выбранной тематики. Если позволяет погода, воспитатель может организовать наблюдения за насекомыми, птицами, сбор природного материала. В июне пышно цветут травы: колокольчики, ромашки, гвоздики, клевер и другие ра</w:t>
      </w:r>
      <w:r>
        <w:t>стения. Чтобы познакомить с их разнообразием, красотой организуются 3-4 целевые прогулки. Детям нужно показать подорожник, вьюнки, гусиную лапчатку. Рассказать, почему мы их так называем. Колокольчики привлекают внимание детей. Интересно наблюдать как на</w:t>
      </w:r>
      <w:r>
        <w:rPr>
          <w:spacing w:val="40"/>
        </w:rPr>
        <w:t xml:space="preserve"> </w:t>
      </w:r>
      <w:r>
        <w:t>н</w:t>
      </w:r>
      <w:r>
        <w:t xml:space="preserve">очь и перед </w:t>
      </w:r>
      <w:proofErr w:type="spellStart"/>
      <w:r>
        <w:t>дожд</w:t>
      </w:r>
      <w:r>
        <w:rPr>
          <w:rFonts w:ascii="Calibri" w:hAnsi="Calibri"/>
        </w:rPr>
        <w:t>ѐ</w:t>
      </w:r>
      <w:r>
        <w:t>м</w:t>
      </w:r>
      <w:proofErr w:type="spellEnd"/>
      <w:r>
        <w:t xml:space="preserve"> колокольчики смыкают лепестки. На целевых</w:t>
      </w:r>
      <w:r>
        <w:rPr>
          <w:spacing w:val="40"/>
        </w:rPr>
        <w:t xml:space="preserve"> </w:t>
      </w:r>
      <w:r>
        <w:t>прогулках внимание детей обращают на красоту</w:t>
      </w:r>
      <w:r>
        <w:rPr>
          <w:spacing w:val="-1"/>
        </w:rPr>
        <w:t xml:space="preserve"> </w:t>
      </w:r>
      <w:r>
        <w:t>окружающей природы. Дети с наслаждением ощущают разнообразие запахов, форм, цвета листьев и цветков растений. После таких целевых прогулок на луг хоро</w:t>
      </w:r>
      <w:r>
        <w:t xml:space="preserve">шо прочесть книги: «На лугу» Г. </w:t>
      </w:r>
      <w:proofErr w:type="spellStart"/>
      <w:r>
        <w:t>Ганейзер</w:t>
      </w:r>
      <w:proofErr w:type="spellEnd"/>
      <w:r>
        <w:t>; «Наши цветы» Е. Серовой.</w:t>
      </w:r>
    </w:p>
    <w:p w:rsidR="0098274C" w:rsidRDefault="0091328A">
      <w:pPr>
        <w:pStyle w:val="a3"/>
        <w:spacing w:before="1"/>
        <w:ind w:right="136"/>
      </w:pPr>
      <w:r>
        <w:t>В течение лета проводят несколько целевых прогулок в лес. Во время прогулки в лес дети собирают ягоды, находят кустарники и травянистые растения: кипрей, иван-да-марья. Здесь же надо обязат</w:t>
      </w:r>
      <w:r>
        <w:t>ельно рассказать о ядовитых растениях: вороний глаз, бузина, волчье лыко и др. Знание детей о</w:t>
      </w:r>
    </w:p>
    <w:p w:rsidR="0098274C" w:rsidRDefault="0098274C">
      <w:pPr>
        <w:pStyle w:val="a3"/>
        <w:sectPr w:rsidR="0098274C" w:rsidSect="0091328A">
          <w:footerReference w:type="default" r:id="rId7"/>
          <w:type w:val="continuous"/>
          <w:pgSz w:w="11910" w:h="16840"/>
          <w:pgMar w:top="1040" w:right="708" w:bottom="1200" w:left="1700" w:header="0" w:footer="100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pgNumType w:start="1"/>
          <w:cols w:space="720"/>
        </w:sectPr>
      </w:pPr>
    </w:p>
    <w:p w:rsidR="0098274C" w:rsidRDefault="0091328A">
      <w:pPr>
        <w:pStyle w:val="a3"/>
        <w:spacing w:before="74" w:line="242" w:lineRule="auto"/>
        <w:ind w:right="143" w:firstLine="0"/>
      </w:pPr>
      <w:proofErr w:type="gramStart"/>
      <w:r>
        <w:lastRenderedPageBreak/>
        <w:t>растениях</w:t>
      </w:r>
      <w:proofErr w:type="gramEnd"/>
      <w:r>
        <w:t xml:space="preserve"> леса можно уточнить и расширить при чтении книги «Цветы леса» М.М. Соколова-Микитова.</w:t>
      </w:r>
    </w:p>
    <w:p w:rsidR="0098274C" w:rsidRDefault="0091328A">
      <w:pPr>
        <w:pStyle w:val="a3"/>
        <w:ind w:right="140"/>
      </w:pPr>
      <w:r>
        <w:t xml:space="preserve">Начиная со второй младшей группы, проводят целевые прогулки, с выходом за пределы участка детского сада: к </w:t>
      </w:r>
      <w:proofErr w:type="spellStart"/>
      <w:r>
        <w:t>водо</w:t>
      </w:r>
      <w:r>
        <w:rPr>
          <w:rFonts w:ascii="Calibri" w:hAnsi="Calibri"/>
        </w:rPr>
        <w:t>ѐ</w:t>
      </w:r>
      <w:r>
        <w:t>му</w:t>
      </w:r>
      <w:proofErr w:type="spellEnd"/>
      <w:r>
        <w:t>, на луг и т.д. На этих прогулках малышей знакомят с яркими природными явлениями. На прогулках воспитатель может ознакомить ребят с теми явлениями природы, представление о которых складывается длительное время.</w:t>
      </w:r>
    </w:p>
    <w:p w:rsidR="0098274C" w:rsidRDefault="0091328A">
      <w:pPr>
        <w:pStyle w:val="a3"/>
      </w:pPr>
      <w:r>
        <w:t>Один из видов занятий по ознакомлению детей</w:t>
      </w:r>
      <w:r>
        <w:t xml:space="preserve"> с природой – экскурсия. Во время экскурсии ребенок может в естественной обстановке наблюдать явление природы, сезонные изменения, увидеть, как человек преобразует природу в соответствии с требованиями жизни и как природа служит людям. Экскурсии делятся </w:t>
      </w:r>
      <w:proofErr w:type="gramStart"/>
      <w:r>
        <w:t>на</w:t>
      </w:r>
      <w:proofErr w:type="gramEnd"/>
      <w:r>
        <w:t xml:space="preserve"> природоведческие и сельскохозяйственные. </w:t>
      </w:r>
      <w:proofErr w:type="gramStart"/>
      <w:r>
        <w:t>Природоведческая включает вводную беседу, коллективное наблюдение индивидуальные самостоятельные детские исследования и сбор природного материала, игры детей с собранным во время отдыха материалом, заключительную ч</w:t>
      </w:r>
      <w:r>
        <w:t>асть, где воспитатель, подводя итог, обращает внимание детей на общую картину природы.</w:t>
      </w:r>
      <w:proofErr w:type="gramEnd"/>
      <w:r>
        <w:t xml:space="preserve"> Основная часть экскурсии – коллективное наблюдение. Здесь решаются основные задачи. Воспитатель помогает детям подметить и осознать характерные признаки предметов и явле</w:t>
      </w:r>
      <w:r>
        <w:t>ний. Это достигается использованием различных приёмов (вопросы, загадки, стихи, обследовательские действия, игровые приёмы). Воспитатель дополняет наблюдения своим рассказом и пояснением. Полезно в процессе наблюдения использовать детскую художественную ли</w:t>
      </w:r>
      <w:r>
        <w:t>тературу.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материала. Однако, давая задание собрать материал, следует строго ограничивать его кол</w:t>
      </w:r>
      <w:r>
        <w:t xml:space="preserve">ичество, с </w:t>
      </w:r>
      <w:proofErr w:type="gramStart"/>
      <w:r>
        <w:t>тем</w:t>
      </w:r>
      <w:proofErr w:type="gramEnd"/>
      <w:r>
        <w:t xml:space="preserve"> чтобы сосредоточить внимание ребят только на </w:t>
      </w:r>
      <w:proofErr w:type="spellStart"/>
      <w:r>
        <w:t>определ</w:t>
      </w:r>
      <w:r>
        <w:rPr>
          <w:rFonts w:ascii="Calibri" w:hAnsi="Calibri"/>
        </w:rPr>
        <w:t>ѐ</w:t>
      </w:r>
      <w:r>
        <w:t>нных</w:t>
      </w:r>
      <w:proofErr w:type="spellEnd"/>
      <w:r>
        <w:t xml:space="preserve"> растениях или животных, кроме того, решать задачи бережного отношения к природе. Во время отдыха собранный материал сортируют, раскладывают, используют для игр и упражнений. В играх: </w:t>
      </w:r>
      <w:r>
        <w:t>«узнай по запаху», «узнай по описанию», «найди растение по листу», «ветка, ветка, где твоя детка?» - дети закрепляют знания о характерных особенностях предметов, выражают словами их качество, запоминают название растений и их частей. Сельскохозяйственные</w:t>
      </w:r>
      <w:r>
        <w:rPr>
          <w:spacing w:val="40"/>
        </w:rPr>
        <w:t xml:space="preserve"> </w:t>
      </w:r>
      <w:r>
        <w:t>э</w:t>
      </w:r>
      <w:r>
        <w:t>кскурсии разнообразны: в поле, на луг, в сад, на огород, в оранжерею и т.д. Такие экскурсии дают возможность наглядно показать, как человек воздействует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выращивает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Своеобразие этих экскурсий состоит в том, что ребенок м</w:t>
      </w:r>
      <w:r>
        <w:t>ожет наблюдать и деятельность человека, и природу, на которую он воздействует.</w:t>
      </w:r>
    </w:p>
    <w:p w:rsidR="0098274C" w:rsidRDefault="0091328A">
      <w:pPr>
        <w:pStyle w:val="a3"/>
        <w:ind w:right="136" w:firstLine="556"/>
      </w:pPr>
      <w:r>
        <w:t>Экскурсии на сельскохозяйственные объекты начинается с предварительной беседы. В заключение экскурсии обобщаются впечатления</w:t>
      </w:r>
      <w:r>
        <w:rPr>
          <w:spacing w:val="40"/>
        </w:rPr>
        <w:t xml:space="preserve"> </w:t>
      </w:r>
      <w:r>
        <w:t>о работе на донном объекте.</w:t>
      </w:r>
    </w:p>
    <w:p w:rsidR="0098274C" w:rsidRDefault="0091328A">
      <w:pPr>
        <w:pStyle w:val="a3"/>
        <w:ind w:right="140" w:firstLine="559"/>
      </w:pPr>
      <w:r>
        <w:t>При проведении прогулок-</w:t>
      </w:r>
      <w:r>
        <w:t xml:space="preserve">походов, экскурсий, целевых прогулок с детьми педагоги должны соблюдать определенные </w:t>
      </w:r>
      <w:r>
        <w:rPr>
          <w:u w:val="single"/>
        </w:rPr>
        <w:t>правила безопасности</w:t>
      </w:r>
      <w:r>
        <w:t>.</w:t>
      </w:r>
    </w:p>
    <w:p w:rsidR="0098274C" w:rsidRDefault="0098274C">
      <w:pPr>
        <w:pStyle w:val="a3"/>
        <w:sectPr w:rsidR="0098274C" w:rsidSect="0091328A">
          <w:pgSz w:w="11910" w:h="16840"/>
          <w:pgMar w:top="1040" w:right="708" w:bottom="1200" w:left="1700" w:header="0" w:footer="100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20"/>
        </w:sectPr>
      </w:pPr>
    </w:p>
    <w:p w:rsidR="0098274C" w:rsidRDefault="0091328A">
      <w:pPr>
        <w:pStyle w:val="a3"/>
        <w:spacing w:before="74" w:line="242" w:lineRule="auto"/>
        <w:ind w:right="142"/>
      </w:pPr>
      <w:r>
        <w:rPr>
          <w:u w:val="single"/>
        </w:rPr>
        <w:lastRenderedPageBreak/>
        <w:t>Во-первых</w:t>
      </w:r>
      <w:r>
        <w:t>,</w:t>
      </w:r>
      <w:r>
        <w:rPr>
          <w:spacing w:val="-3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тщательно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 утверждается</w:t>
      </w:r>
      <w:r>
        <w:rPr>
          <w:spacing w:val="-2"/>
        </w:rPr>
        <w:t xml:space="preserve"> </w:t>
      </w:r>
      <w:r>
        <w:t>у заведующей ДОУ.</w:t>
      </w:r>
    </w:p>
    <w:p w:rsidR="0098274C" w:rsidRDefault="0091328A">
      <w:pPr>
        <w:pStyle w:val="a3"/>
        <w:ind w:right="139"/>
      </w:pPr>
      <w:r>
        <w:rPr>
          <w:u w:val="single"/>
        </w:rPr>
        <w:t>Во-вторых</w:t>
      </w:r>
      <w:r>
        <w:t>, четко планируется содержание меропри</w:t>
      </w:r>
      <w:r>
        <w:t>ятия и подбирается соответствующее оборудование. В набор необходимого снаряжения входит легкие индивидуальные рюкзачки, свежая питьевая вода, одноразовые стаканчики по количеству детей и взрослых, мыло, салфетки, атрибуты для организации дидактических игр,</w:t>
      </w:r>
      <w:r>
        <w:t xml:space="preserve"> самостоятельной деятельности дошкольников. На случай, если </w:t>
      </w:r>
      <w:proofErr w:type="spellStart"/>
      <w:r>
        <w:t>прид</w:t>
      </w:r>
      <w:r>
        <w:rPr>
          <w:rFonts w:ascii="Calibri" w:hAnsi="Calibri"/>
        </w:rPr>
        <w:t>ѐ</w:t>
      </w:r>
      <w:r>
        <w:t>тся</w:t>
      </w:r>
      <w:proofErr w:type="spellEnd"/>
      <w:r>
        <w:t xml:space="preserve"> очистить место стоянки, стоит</w:t>
      </w:r>
      <w:r>
        <w:rPr>
          <w:spacing w:val="40"/>
        </w:rPr>
        <w:t xml:space="preserve"> </w:t>
      </w:r>
      <w:r>
        <w:t>взять с собой маленькие грабли, лопатки и пакеты для мусора.</w:t>
      </w:r>
    </w:p>
    <w:p w:rsidR="0098274C" w:rsidRDefault="0091328A">
      <w:pPr>
        <w:pStyle w:val="a3"/>
      </w:pPr>
      <w:r>
        <w:rPr>
          <w:u w:val="single"/>
        </w:rPr>
        <w:t>В-третьих</w:t>
      </w:r>
      <w:r>
        <w:t>, обязательно наличие аптечки. Каждый взрослый, сопровождающий</w:t>
      </w:r>
      <w:r>
        <w:rPr>
          <w:spacing w:val="-3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хор</w:t>
      </w:r>
      <w:r>
        <w:t>ошо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proofErr w:type="spellStart"/>
      <w:r>
        <w:t>е</w:t>
      </w:r>
      <w:r>
        <w:rPr>
          <w:rFonts w:ascii="Calibri" w:hAnsi="Calibri"/>
        </w:rPr>
        <w:t>ѐ</w:t>
      </w:r>
      <w:proofErr w:type="spellEnd"/>
      <w:r>
        <w:rPr>
          <w:rFonts w:ascii="Calibri" w:hAnsi="Calibri"/>
        </w:rPr>
        <w:t xml:space="preserve"> </w:t>
      </w:r>
      <w:r>
        <w:t>содержимое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 им пользоваться.</w:t>
      </w:r>
    </w:p>
    <w:p w:rsidR="0098274C" w:rsidRDefault="0091328A">
      <w:pPr>
        <w:pStyle w:val="a3"/>
        <w:ind w:right="142" w:firstLine="417"/>
      </w:pPr>
      <w:r>
        <w:rPr>
          <w:u w:val="single"/>
        </w:rPr>
        <w:t>В-четвертых</w:t>
      </w:r>
      <w:r>
        <w:t>, одежда и обувь всех участников должна соответствовать сезону и погодным условиям.</w:t>
      </w:r>
    </w:p>
    <w:p w:rsidR="0098274C" w:rsidRDefault="0091328A">
      <w:pPr>
        <w:pStyle w:val="a3"/>
        <w:ind w:right="141" w:firstLine="556"/>
      </w:pPr>
      <w:r>
        <w:t xml:space="preserve">Данные формы работы позволяют формировать у детей навыки поведения на природе, развивать способности удивляться </w:t>
      </w:r>
      <w:r>
        <w:t>и удивлять, воспитывать заинтересованное и бережное отношение к окружающей среде, знакомить с достопримечательностями родного города.</w:t>
      </w:r>
    </w:p>
    <w:p w:rsidR="0098274C" w:rsidRDefault="0091328A">
      <w:pPr>
        <w:pStyle w:val="a3"/>
        <w:spacing w:before="318"/>
        <w:ind w:right="137" w:firstLine="0"/>
      </w:pPr>
      <w:r>
        <w:t xml:space="preserve">ИСПОЛЬЗУЕМАЯ ЛИТЕРАТУРА: 1. П.К. </w:t>
      </w:r>
      <w:proofErr w:type="spellStart"/>
      <w:r>
        <w:t>Саморукова</w:t>
      </w:r>
      <w:proofErr w:type="spellEnd"/>
      <w:r>
        <w:t xml:space="preserve"> «Как знакомить дошкольников с природой» 2. Журналы: «Справочник старшего воспи</w:t>
      </w:r>
      <w:r>
        <w:t>тателя дошкольного учреждения» №11 2009г., №5 2011г.</w:t>
      </w:r>
    </w:p>
    <w:p w:rsidR="0091328A" w:rsidRDefault="0091328A">
      <w:pPr>
        <w:pStyle w:val="a3"/>
        <w:spacing w:before="318"/>
        <w:ind w:right="137" w:firstLine="0"/>
      </w:pPr>
      <w:r>
        <w:t xml:space="preserve">                                                 Ст. </w:t>
      </w:r>
      <w:bookmarkStart w:id="0" w:name="_GoBack"/>
      <w:bookmarkEnd w:id="0"/>
      <w:r>
        <w:t>воспитатель:</w:t>
      </w:r>
    </w:p>
    <w:p w:rsidR="0091328A" w:rsidRDefault="0091328A">
      <w:pPr>
        <w:pStyle w:val="a3"/>
        <w:spacing w:before="318"/>
        <w:ind w:right="137" w:firstLine="0"/>
      </w:pPr>
      <w:r>
        <w:t xml:space="preserve">                                                                                Марченко Татьяна Ивановна</w:t>
      </w:r>
    </w:p>
    <w:sectPr w:rsidR="0091328A" w:rsidSect="0091328A">
      <w:pgSz w:w="11910" w:h="16840"/>
      <w:pgMar w:top="1040" w:right="708" w:bottom="1200" w:left="1700" w:header="0" w:footer="100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328A">
      <w:r>
        <w:separator/>
      </w:r>
    </w:p>
  </w:endnote>
  <w:endnote w:type="continuationSeparator" w:id="0">
    <w:p w:rsidR="00000000" w:rsidRDefault="009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4C" w:rsidRDefault="0091328A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2485368F" wp14:editId="258AC1F7">
              <wp:simplePos x="0" y="0"/>
              <wp:positionH relativeFrom="page">
                <wp:posOffset>3978275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274C" w:rsidRDefault="0091328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80.9pt;width:12.6pt;height:13.0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fx+TcOIAAAANAQAADwAAAAAAAAAAAAAAAAD+AwAAZHJzL2Rvd25yZXYueG1sUEsF&#10;BgAAAAAEAAQA8wAAAA0FAAAAAA==&#10;" filled="f" stroked="f">
              <v:path arrowok="t"/>
              <v:textbox inset="0,0,0,0">
                <w:txbxContent>
                  <w:p w:rsidR="0098274C" w:rsidRDefault="0091328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328A">
      <w:r>
        <w:separator/>
      </w:r>
    </w:p>
  </w:footnote>
  <w:footnote w:type="continuationSeparator" w:id="0">
    <w:p w:rsidR="00000000" w:rsidRDefault="0091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8274C"/>
    <w:rsid w:val="0091328A"/>
    <w:rsid w:val="009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5" w:firstLine="48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right="13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5" w:firstLine="48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right="139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</cp:lastModifiedBy>
  <cp:revision>2</cp:revision>
  <dcterms:created xsi:type="dcterms:W3CDTF">2025-05-11T00:24:00Z</dcterms:created>
  <dcterms:modified xsi:type="dcterms:W3CDTF">2025-05-11T12:15:00Z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2016</vt:lpwstr>
  </property>
</Properties>
</file>